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38" w:rsidRDefault="00FB2CD9" w:rsidP="00FB2CD9">
      <w:pPr>
        <w:jc w:val="center"/>
        <w:rPr>
          <w:b/>
          <w:sz w:val="36"/>
          <w:szCs w:val="36"/>
          <w:u w:val="single"/>
        </w:rPr>
      </w:pPr>
      <w:r w:rsidRPr="00FB2CD9">
        <w:rPr>
          <w:b/>
          <w:sz w:val="36"/>
          <w:szCs w:val="36"/>
          <w:u w:val="single"/>
        </w:rPr>
        <w:t>Pořádání turnaje v pony-games</w:t>
      </w:r>
    </w:p>
    <w:p w:rsidR="00FB2CD9" w:rsidRDefault="006A1BB4" w:rsidP="00FB2CD9">
      <w:pPr>
        <w:jc w:val="both"/>
        <w:rPr>
          <w:sz w:val="28"/>
          <w:szCs w:val="28"/>
        </w:rPr>
      </w:pPr>
      <w:r>
        <w:rPr>
          <w:sz w:val="28"/>
          <w:szCs w:val="28"/>
        </w:rPr>
        <w:t>Pořadatel turnaje musí zajistit:</w:t>
      </w:r>
    </w:p>
    <w:p w:rsidR="00FB2CD9" w:rsidRDefault="00FB2CD9" w:rsidP="00FB2CD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PROSTOR</w:t>
      </w:r>
    </w:p>
    <w:p w:rsidR="00FB2CD9" w:rsidRDefault="006A1BB4" w:rsidP="00FB2CD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Musí</w:t>
      </w:r>
      <w:r w:rsidR="00FB2CD9">
        <w:rPr>
          <w:sz w:val="24"/>
          <w:szCs w:val="24"/>
        </w:rPr>
        <w:t xml:space="preserve"> být celý uzavřený a co nejvíce rovný. </w:t>
      </w:r>
      <w:r w:rsidR="00E80A9B">
        <w:rPr>
          <w:sz w:val="24"/>
          <w:szCs w:val="24"/>
        </w:rPr>
        <w:t xml:space="preserve">Minimální rozměr je 60 x 20 m (3 dráhy). </w:t>
      </w:r>
      <w:r w:rsidR="00FB2CD9">
        <w:rPr>
          <w:sz w:val="24"/>
          <w:szCs w:val="24"/>
        </w:rPr>
        <w:t xml:space="preserve">Rozmístění drah a </w:t>
      </w:r>
      <w:r w:rsidR="00FB2CD9" w:rsidRPr="003A2312">
        <w:rPr>
          <w:sz w:val="24"/>
          <w:szCs w:val="24"/>
        </w:rPr>
        <w:t>materiálu – viz plánek</w:t>
      </w:r>
      <w:r w:rsidR="00FB2CD9">
        <w:rPr>
          <w:sz w:val="24"/>
          <w:szCs w:val="24"/>
        </w:rPr>
        <w:t xml:space="preserve"> níže. Maximální počet drah vedle sebe je </w:t>
      </w:r>
      <w:r w:rsidR="00FB2CD9" w:rsidRPr="003A2312">
        <w:rPr>
          <w:sz w:val="24"/>
          <w:szCs w:val="24"/>
        </w:rPr>
        <w:t>osm.</w:t>
      </w:r>
      <w:r w:rsidR="00E80A9B">
        <w:rPr>
          <w:sz w:val="24"/>
          <w:szCs w:val="24"/>
        </w:rPr>
        <w:t xml:space="preserve"> </w:t>
      </w: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Herní plochu je možno přizpůsobit prostoru, který máme k dispozici, s přihlédnutím k úrovni her. Jsou-li řady tyček 7 až 10m od sebe, je možno vyznačit na zemi dráhy (4 až 5m od tyček). Úroveň Elita – min. 8m.</w:t>
      </w:r>
    </w:p>
    <w:p w:rsidR="00AD632A" w:rsidRDefault="00AD632A" w:rsidP="00AD63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Tyčky se rozmísťují 7 až 9m od sebe podle velikosti terénu.</w:t>
      </w:r>
    </w:p>
    <w:p w:rsidR="00AD632A" w:rsidRDefault="00AD632A" w:rsidP="00FB2CD9">
      <w:pPr>
        <w:pStyle w:val="Odstavecseseznamem"/>
        <w:jc w:val="both"/>
        <w:rPr>
          <w:sz w:val="24"/>
          <w:szCs w:val="24"/>
        </w:rPr>
      </w:pP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 možno na zemi udělat značky pro snadnější umístění materiálu.</w:t>
      </w:r>
    </w:p>
    <w:p w:rsidR="00E80A9B" w:rsidRPr="00E80A9B" w:rsidRDefault="00E80A9B" w:rsidP="00E80A9B">
      <w:pPr>
        <w:pStyle w:val="Odstavecseseznamem"/>
        <w:jc w:val="both"/>
        <w:rPr>
          <w:sz w:val="24"/>
          <w:szCs w:val="24"/>
        </w:rPr>
      </w:pPr>
      <w:r w:rsidRPr="00E80A9B">
        <w:rPr>
          <w:sz w:val="24"/>
          <w:szCs w:val="24"/>
        </w:rPr>
        <w:t>Plocha pro opracování musí být zcela uzavřená a nesmí na ní být umístěn žádný materiál. Může být povoleno opracování na závodní ploše.</w:t>
      </w: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tým si přiveze vlastní materiál </w:t>
      </w:r>
      <w:r w:rsidR="00131368">
        <w:rPr>
          <w:sz w:val="24"/>
          <w:szCs w:val="24"/>
        </w:rPr>
        <w:t xml:space="preserve">odpovídající oficiálním normám </w:t>
      </w:r>
      <w:r>
        <w:rPr>
          <w:sz w:val="24"/>
          <w:szCs w:val="24"/>
        </w:rPr>
        <w:t>(není-li pořadatelem určeno jinak).</w:t>
      </w:r>
    </w:p>
    <w:p w:rsidR="00E80A9B" w:rsidRDefault="00E80A9B" w:rsidP="00E80A9B">
      <w:pPr>
        <w:pStyle w:val="Odstavecseseznamem"/>
        <w:jc w:val="both"/>
        <w:rPr>
          <w:sz w:val="24"/>
          <w:szCs w:val="24"/>
        </w:rPr>
      </w:pPr>
      <w:r w:rsidRPr="003A2312">
        <w:rPr>
          <w:sz w:val="24"/>
          <w:szCs w:val="24"/>
        </w:rPr>
        <w:t>Vybavení všech drah musí být</w:t>
      </w:r>
      <w:r>
        <w:rPr>
          <w:sz w:val="24"/>
          <w:szCs w:val="24"/>
        </w:rPr>
        <w:t xml:space="preserve"> identické. Za dobrý stav materiálu zodpovídá </w:t>
      </w:r>
      <w:r w:rsidRPr="000E33F8">
        <w:rPr>
          <w:i/>
          <w:sz w:val="24"/>
          <w:szCs w:val="24"/>
        </w:rPr>
        <w:t>šéf dráhy</w:t>
      </w:r>
      <w:r>
        <w:rPr>
          <w:sz w:val="24"/>
          <w:szCs w:val="24"/>
        </w:rPr>
        <w:t>.</w:t>
      </w: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</w:p>
    <w:p w:rsidR="00FB2CD9" w:rsidRDefault="00FB2CD9" w:rsidP="00FB2CD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OZVUČENÍ</w:t>
      </w:r>
      <w:r w:rsidR="00A26CEC">
        <w:rPr>
          <w:sz w:val="24"/>
          <w:szCs w:val="24"/>
        </w:rPr>
        <w:t xml:space="preserve"> </w:t>
      </w:r>
    </w:p>
    <w:p w:rsidR="00A26CEC" w:rsidRDefault="00A26CEC" w:rsidP="00A26C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ideálním případě – přenosný mikrofon pro speakera (pokud tento není, tak je</w:t>
      </w:r>
      <w:r w:rsidR="006A1BB4">
        <w:rPr>
          <w:sz w:val="24"/>
          <w:szCs w:val="24"/>
        </w:rPr>
        <w:t>ho role se ujímá hlavní sudí</w:t>
      </w:r>
      <w:r>
        <w:rPr>
          <w:sz w:val="24"/>
          <w:szCs w:val="24"/>
        </w:rPr>
        <w:t>) a hudební doprovod</w:t>
      </w:r>
    </w:p>
    <w:p w:rsidR="00FB2CD9" w:rsidRDefault="00FB2CD9" w:rsidP="00FB2CD9">
      <w:pPr>
        <w:pStyle w:val="Odstavecseseznamem"/>
        <w:jc w:val="both"/>
        <w:rPr>
          <w:sz w:val="24"/>
          <w:szCs w:val="24"/>
        </w:rPr>
      </w:pPr>
    </w:p>
    <w:p w:rsidR="00FB2CD9" w:rsidRDefault="00FB2CD9" w:rsidP="00FB2CD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B2CD9">
        <w:rPr>
          <w:sz w:val="24"/>
          <w:szCs w:val="24"/>
        </w:rPr>
        <w:t xml:space="preserve">SUDÍ </w:t>
      </w:r>
    </w:p>
    <w:p w:rsidR="00FB2CD9" w:rsidRPr="00FB2CD9" w:rsidRDefault="00FB2CD9" w:rsidP="00FB2CD9">
      <w:pPr>
        <w:pStyle w:val="Odstavecseseznamem"/>
        <w:rPr>
          <w:sz w:val="24"/>
          <w:szCs w:val="24"/>
        </w:rPr>
      </w:pPr>
    </w:p>
    <w:p w:rsidR="00FB2CD9" w:rsidRDefault="00FB2CD9" w:rsidP="006A1BB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B2CD9">
        <w:rPr>
          <w:sz w:val="24"/>
          <w:szCs w:val="24"/>
        </w:rPr>
        <w:t>2 proškolení sudí: hlavní sudí – nutná další kvalifikace (instruktor, rozhodčí,…</w:t>
      </w:r>
      <w:r w:rsidR="005A4BF9">
        <w:rPr>
          <w:sz w:val="24"/>
          <w:szCs w:val="24"/>
        </w:rPr>
        <w:t xml:space="preserve">) a </w:t>
      </w:r>
      <w:r w:rsidRPr="00FB2CD9">
        <w:rPr>
          <w:sz w:val="24"/>
          <w:szCs w:val="24"/>
        </w:rPr>
        <w:t>komisař na opracovišti – člen ČJF, starší 18 let</w:t>
      </w:r>
    </w:p>
    <w:p w:rsidR="00FB2CD9" w:rsidRDefault="00FB2CD9" w:rsidP="006A1BB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min. 2 dojezdoví a 4 čároví sudí</w:t>
      </w:r>
    </w:p>
    <w:p w:rsidR="00FB2CD9" w:rsidRDefault="00FB2CD9" w:rsidP="006A1BB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šéf dráhy (dohlíží, aby bylo vše dobře postaveno)</w:t>
      </w:r>
    </w:p>
    <w:p w:rsidR="006A7745" w:rsidRPr="005B351F" w:rsidRDefault="00FB2CD9" w:rsidP="005B351F">
      <w:pPr>
        <w:ind w:left="708" w:firstLine="27"/>
        <w:jc w:val="both"/>
        <w:rPr>
          <w:sz w:val="24"/>
          <w:szCs w:val="24"/>
        </w:rPr>
      </w:pPr>
      <w:r w:rsidRPr="00FB2CD9">
        <w:rPr>
          <w:sz w:val="24"/>
          <w:szCs w:val="24"/>
        </w:rPr>
        <w:t>K</w:t>
      </w:r>
      <w:r>
        <w:rPr>
          <w:sz w:val="24"/>
          <w:szCs w:val="24"/>
        </w:rPr>
        <w:t>aždý tým si přiveze minimálně 1 dráhového sudího a minimálně</w:t>
      </w:r>
      <w:r w:rsidRPr="00FB2CD9">
        <w:rPr>
          <w:sz w:val="24"/>
          <w:szCs w:val="24"/>
        </w:rPr>
        <w:t xml:space="preserve"> 1 člena technického </w:t>
      </w:r>
      <w:r w:rsidR="005B351F">
        <w:rPr>
          <w:sz w:val="24"/>
          <w:szCs w:val="24"/>
        </w:rPr>
        <w:t>personálu (min. 12</w:t>
      </w:r>
      <w:r>
        <w:rPr>
          <w:sz w:val="24"/>
          <w:szCs w:val="24"/>
        </w:rPr>
        <w:t>letý).</w:t>
      </w:r>
    </w:p>
    <w:p w:rsidR="005A4BF9" w:rsidRPr="005B351F" w:rsidRDefault="00FB2CD9" w:rsidP="005A4BF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B351F">
        <w:rPr>
          <w:sz w:val="24"/>
          <w:szCs w:val="24"/>
        </w:rPr>
        <w:t>VĚCNÉ CENY PRO VÍTĚZE A UMÍSTĚNÉ</w:t>
      </w:r>
    </w:p>
    <w:p w:rsidR="005A4BF9" w:rsidRDefault="005A4BF9" w:rsidP="00FB2CD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SLUŽBA (přítomna po celou dobu turnaje)</w:t>
      </w:r>
    </w:p>
    <w:p w:rsidR="005B351F" w:rsidRDefault="005B351F" w:rsidP="005B351F">
      <w:pPr>
        <w:pStyle w:val="Odstavecseseznamem"/>
        <w:jc w:val="both"/>
        <w:rPr>
          <w:sz w:val="24"/>
          <w:szCs w:val="24"/>
        </w:rPr>
      </w:pPr>
    </w:p>
    <w:p w:rsidR="005B351F" w:rsidRDefault="005B351F" w:rsidP="00FB2CD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jezdci musí být členy ČJF (tzn. mít minimálně členskou kartu)</w:t>
      </w:r>
      <w:r w:rsidR="0011145F">
        <w:rPr>
          <w:sz w:val="24"/>
          <w:szCs w:val="24"/>
        </w:rPr>
        <w:t xml:space="preserve">, tým representuje subjekt/y </w:t>
      </w:r>
      <w:r>
        <w:rPr>
          <w:sz w:val="24"/>
          <w:szCs w:val="24"/>
        </w:rPr>
        <w:t>ČJF</w:t>
      </w:r>
    </w:p>
    <w:p w:rsidR="006A7745" w:rsidRPr="006A7745" w:rsidRDefault="006A7745" w:rsidP="006A7745">
      <w:pPr>
        <w:pStyle w:val="Odstavecseseznamem"/>
        <w:rPr>
          <w:sz w:val="24"/>
          <w:szCs w:val="24"/>
        </w:rPr>
      </w:pPr>
    </w:p>
    <w:p w:rsidR="006A7745" w:rsidRDefault="006A7745" w:rsidP="00E80A9B">
      <w:pPr>
        <w:pStyle w:val="Odstavecseseznamem"/>
        <w:jc w:val="both"/>
        <w:rPr>
          <w:sz w:val="24"/>
          <w:szCs w:val="24"/>
        </w:rPr>
      </w:pPr>
    </w:p>
    <w:p w:rsidR="00E80A9B" w:rsidRDefault="00E80A9B" w:rsidP="00E80A9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plán dráhy v prostoru 110x100m ( = maximální rozměr hřiště)</w:t>
      </w:r>
    </w:p>
    <w:p w:rsidR="00E80A9B" w:rsidRDefault="00E80A9B" w:rsidP="00E80A9B">
      <w:pPr>
        <w:pStyle w:val="Odstavecseseznamem"/>
        <w:jc w:val="both"/>
        <w:rPr>
          <w:sz w:val="24"/>
          <w:szCs w:val="24"/>
        </w:rPr>
      </w:pPr>
    </w:p>
    <w:p w:rsidR="006A1BB4" w:rsidRDefault="006A1BB4" w:rsidP="006A1BB4">
      <w:pPr>
        <w:pStyle w:val="Odstavecseseznamem"/>
        <w:jc w:val="both"/>
        <w:rPr>
          <w:sz w:val="24"/>
          <w:szCs w:val="24"/>
        </w:rPr>
      </w:pPr>
    </w:p>
    <w:p w:rsidR="006A1BB4" w:rsidRDefault="006A1BB4" w:rsidP="006A1BB4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9.8pt;margin-top:276.6pt;width:98.2pt;height:14.3pt;z-index:251658240;mso-width-relative:margin;mso-height-relative:margin;v-text-anchor:middle" stroked="f">
            <v:textbox inset=",0"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Počet drah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24.05pt;margin-top:208.95pt;width:85.25pt;height:16.95pt;z-index:251658240;mso-width-relative:margin;mso-height-relative:margin;v-text-anchor:middle" stroked="f">
            <v:textbox inset=",0"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Středová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25.35pt;margin-top:339.95pt;width:81pt;height:18.85pt;z-index:251658240;mso-width-relative:margin;mso-height-relative:margin" stroked="f">
            <v:textbox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Čára od čekárny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219.8pt;margin-top:51.95pt;width:81pt;height:18.85pt;z-index:251658240;mso-width-relative:margin;mso-height-relative:margin" stroked="f">
            <v:textbox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Čára od čekárny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224.05pt;margin-top:88.95pt;width:80.35pt;height:19.45pt;z-index:251658240;mso-width-relative:margin;mso-height-relative:margin;v-text-anchor:middle" stroked="f">
            <v:textbox inset="5mm,2mm,5mm,0"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Zadní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19.15pt;margin-top:302.4pt;width:85.25pt;height:16.95pt;z-index:251658240;mso-width-relative:margin;mso-height-relative:margin;v-text-anchor:middle" stroked="f">
            <v:textbox inset=",0">
              <w:txbxContent>
                <w:p w:rsidR="006A1BB4" w:rsidRDefault="006A1BB4" w:rsidP="006A1BB4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Startovní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202.3pt;margin-top:70.3pt;width:118.95pt;height:22.55pt;z-index:251658240;mso-width-relative:margin;mso-height-relative:margin" stroked="f">
            <v:textbox>
              <w:txbxContent>
                <w:p w:rsidR="006A1BB4" w:rsidRDefault="006A1BB4" w:rsidP="006A1BB4">
                  <w:r>
                    <w:rPr>
                      <w:i/>
                      <w:sz w:val="24"/>
                      <w:szCs w:val="24"/>
                    </w:rPr>
                    <w:t>“ZONA PŘEDÁNÍ“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202.3pt;margin-top:319.35pt;width:118.95pt;height:22.55pt;z-index:251658240;mso-width-relative:margin;mso-height-relative:margin" stroked="f">
            <v:textbox>
              <w:txbxContent>
                <w:p w:rsidR="006A1BB4" w:rsidRDefault="006A1BB4" w:rsidP="006A1BB4">
                  <w:r>
                    <w:rPr>
                      <w:i/>
                      <w:sz w:val="24"/>
                      <w:szCs w:val="24"/>
                    </w:rPr>
                    <w:t>“ZONA PŘEDÁNÍ“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219.15pt;margin-top:378.4pt;width:85.25pt;height:22.55pt;z-index:251660288;mso-width-relative:margin;mso-height-relative:margin" stroked="f">
            <v:textbox>
              <w:txbxContent>
                <w:p w:rsidR="006A1BB4" w:rsidRDefault="006A1BB4" w:rsidP="006A1BB4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“ČEKÁRNA“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219.15pt;margin-top:24.9pt;width:85.25pt;height:22.55pt;z-index:251661312;mso-width-relative:margin;mso-height-relative:margin" stroked="f">
            <v:textbox>
              <w:txbxContent>
                <w:p w:rsidR="006A1BB4" w:rsidRDefault="006A1BB4" w:rsidP="006A1BB4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“ČEKÁRNA“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5760720" cy="5453348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B4" w:rsidRDefault="006A1BB4" w:rsidP="00E80A9B">
      <w:pPr>
        <w:pStyle w:val="Odstavecseseznamem"/>
        <w:jc w:val="both"/>
        <w:rPr>
          <w:sz w:val="24"/>
          <w:szCs w:val="24"/>
        </w:rPr>
      </w:pPr>
    </w:p>
    <w:p w:rsidR="006A1BB4" w:rsidRDefault="006A1BB4" w:rsidP="00E80A9B">
      <w:pPr>
        <w:pStyle w:val="Odstavecseseznamem"/>
        <w:jc w:val="both"/>
        <w:rPr>
          <w:sz w:val="24"/>
          <w:szCs w:val="24"/>
        </w:rPr>
      </w:pPr>
    </w:p>
    <w:sectPr w:rsidR="006A1BB4" w:rsidSect="009628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B5" w:rsidRDefault="00134AB5" w:rsidP="00427F03">
      <w:pPr>
        <w:spacing w:after="0" w:line="240" w:lineRule="auto"/>
      </w:pPr>
      <w:r>
        <w:separator/>
      </w:r>
    </w:p>
  </w:endnote>
  <w:endnote w:type="continuationSeparator" w:id="1">
    <w:p w:rsidR="00134AB5" w:rsidRDefault="00134AB5" w:rsidP="004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3" w:rsidRDefault="00CA477F">
    <w:pPr>
      <w:pStyle w:val="Zpat"/>
    </w:pPr>
    <w:r>
      <w:tab/>
    </w:r>
    <w:r>
      <w:tab/>
    </w:r>
    <w:r w:rsidR="00427F03">
      <w:rPr>
        <w:noProof/>
      </w:rPr>
      <w:drawing>
        <wp:inline distT="0" distB="0" distL="0" distR="0">
          <wp:extent cx="447675" cy="504825"/>
          <wp:effectExtent l="19050" t="0" r="9525" b="0"/>
          <wp:docPr id="2" name="Obrázek 1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B5" w:rsidRDefault="00134AB5" w:rsidP="00427F03">
      <w:pPr>
        <w:spacing w:after="0" w:line="240" w:lineRule="auto"/>
      </w:pPr>
      <w:r>
        <w:separator/>
      </w:r>
    </w:p>
  </w:footnote>
  <w:footnote w:type="continuationSeparator" w:id="1">
    <w:p w:rsidR="00134AB5" w:rsidRDefault="00134AB5" w:rsidP="0042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03" w:rsidRDefault="00427F03">
    <w:pPr>
      <w:pStyle w:val="Zhlav"/>
    </w:pPr>
    <w:r>
      <w:rPr>
        <w:noProof/>
      </w:rPr>
      <w:drawing>
        <wp:inline distT="0" distB="0" distL="0" distR="0">
          <wp:extent cx="857250" cy="533400"/>
          <wp:effectExtent l="19050" t="0" r="0" b="0"/>
          <wp:docPr id="1" name="Obrázek 0" descr="pol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F03" w:rsidRDefault="00427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75"/>
    <w:multiLevelType w:val="hybridMultilevel"/>
    <w:tmpl w:val="8CDEA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771"/>
    <w:multiLevelType w:val="hybridMultilevel"/>
    <w:tmpl w:val="F574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656"/>
    <w:multiLevelType w:val="hybridMultilevel"/>
    <w:tmpl w:val="EC1C8A6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644590"/>
    <w:multiLevelType w:val="hybridMultilevel"/>
    <w:tmpl w:val="D0F84A18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A9B7DBC"/>
    <w:multiLevelType w:val="hybridMultilevel"/>
    <w:tmpl w:val="1C3A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2CD9"/>
    <w:rsid w:val="0010337E"/>
    <w:rsid w:val="0011145F"/>
    <w:rsid w:val="00131368"/>
    <w:rsid w:val="00134AB5"/>
    <w:rsid w:val="002C2F76"/>
    <w:rsid w:val="003C6669"/>
    <w:rsid w:val="00427F03"/>
    <w:rsid w:val="004511BA"/>
    <w:rsid w:val="00575A87"/>
    <w:rsid w:val="005A4BF9"/>
    <w:rsid w:val="005B351F"/>
    <w:rsid w:val="006A1BB4"/>
    <w:rsid w:val="006A7745"/>
    <w:rsid w:val="007F4771"/>
    <w:rsid w:val="00962838"/>
    <w:rsid w:val="00A26CEC"/>
    <w:rsid w:val="00A30C43"/>
    <w:rsid w:val="00AD632A"/>
    <w:rsid w:val="00CA477F"/>
    <w:rsid w:val="00D467AF"/>
    <w:rsid w:val="00E80A9B"/>
    <w:rsid w:val="00FB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C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A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F03"/>
  </w:style>
  <w:style w:type="paragraph" w:styleId="Zpat">
    <w:name w:val="footer"/>
    <w:basedOn w:val="Normln"/>
    <w:link w:val="ZpatChar"/>
    <w:uiPriority w:val="99"/>
    <w:semiHidden/>
    <w:unhideWhenUsed/>
    <w:rsid w:val="0042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BB5A-EA91-4A6B-8790-179A727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17</cp:revision>
  <dcterms:created xsi:type="dcterms:W3CDTF">2015-12-25T17:00:00Z</dcterms:created>
  <dcterms:modified xsi:type="dcterms:W3CDTF">2016-01-21T07:16:00Z</dcterms:modified>
</cp:coreProperties>
</file>